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8FB7" w14:textId="77777777" w:rsidR="00446B7A" w:rsidRPr="00C67728" w:rsidRDefault="00446B7A" w:rsidP="00446B7A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67728">
        <w:rPr>
          <w:rFonts w:eastAsia="Times New Roman" w:cstheme="minorHAnsi"/>
          <w:b/>
          <w:bCs/>
          <w:color w:val="2D2D2D"/>
          <w:spacing w:val="2"/>
          <w:kern w:val="36"/>
          <w:sz w:val="46"/>
          <w:szCs w:val="46"/>
          <w:lang w:eastAsia="ru-RU"/>
        </w:rPr>
        <w:t>О центре компетенций в сфере сельскохозяйственной кооперации и поддержки фермеров на территории Пензенской области</w:t>
      </w:r>
    </w:p>
    <w:p w14:paraId="45312563" w14:textId="77777777" w:rsidR="00446B7A" w:rsidRPr="00C67728" w:rsidRDefault="00446B7A" w:rsidP="00446B7A">
      <w:pPr>
        <w:spacing w:after="0" w:line="288" w:lineRule="atLeast"/>
        <w:jc w:val="center"/>
        <w:textAlignment w:val="baseline"/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</w:pPr>
      <w:r w:rsidRPr="00C67728"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  <w:br/>
        <w:t>ПРАВИТЕЛЬСТВО ПЕНЗЕНСКОЙ ОБЛАСТИ</w:t>
      </w:r>
    </w:p>
    <w:p w14:paraId="097432DE" w14:textId="77777777" w:rsidR="00446B7A" w:rsidRPr="00C67728" w:rsidRDefault="00446B7A" w:rsidP="00446B7A">
      <w:pPr>
        <w:spacing w:after="0" w:line="288" w:lineRule="atLeast"/>
        <w:jc w:val="center"/>
        <w:textAlignment w:val="baseline"/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</w:pPr>
      <w:r w:rsidRPr="00C67728"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  <w:t>ПОСТАНОВЛЕНИЕ</w:t>
      </w:r>
    </w:p>
    <w:p w14:paraId="49D01157" w14:textId="77777777" w:rsidR="00446B7A" w:rsidRPr="00C67728" w:rsidRDefault="00446B7A" w:rsidP="00446B7A">
      <w:pPr>
        <w:spacing w:after="0" w:line="288" w:lineRule="atLeast"/>
        <w:jc w:val="center"/>
        <w:textAlignment w:val="baseline"/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</w:pPr>
      <w:r w:rsidRPr="00C67728"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  <w:t>от 28 мая 2019 года N 315-пП</w:t>
      </w:r>
    </w:p>
    <w:p w14:paraId="4E361444" w14:textId="77777777" w:rsidR="00446B7A" w:rsidRPr="00C67728" w:rsidRDefault="00446B7A" w:rsidP="00446B7A">
      <w:pPr>
        <w:spacing w:before="150" w:after="75" w:line="288" w:lineRule="atLeast"/>
        <w:jc w:val="center"/>
        <w:textAlignment w:val="baseline"/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</w:pPr>
      <w:r w:rsidRPr="00C67728"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  <w:t>О центре компетенций в сфере сельскохозяйственной кооперации и поддержки фермеров на террит</w:t>
      </w:r>
      <w:bookmarkStart w:id="0" w:name="_GoBack"/>
      <w:bookmarkEnd w:id="0"/>
      <w:r w:rsidRPr="00C67728">
        <w:rPr>
          <w:rFonts w:eastAsia="Times New Roman" w:cstheme="minorHAnsi"/>
          <w:color w:val="3C3C3C"/>
          <w:spacing w:val="2"/>
          <w:sz w:val="31"/>
          <w:szCs w:val="31"/>
          <w:lang w:eastAsia="ru-RU"/>
        </w:rPr>
        <w:t xml:space="preserve">ории Пензенской области </w:t>
      </w:r>
    </w:p>
    <w:p w14:paraId="0BB4507E" w14:textId="77777777" w:rsidR="00446B7A" w:rsidRPr="00C67728" w:rsidRDefault="00446B7A" w:rsidP="00446B7A">
      <w:pPr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</w: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  <w:t xml:space="preserve">В соответствии с пунктами 3, 6 </w:t>
      </w:r>
      <w:hyperlink r:id="rId4" w:history="1">
        <w:r w:rsidRPr="00C67728">
          <w:rPr>
            <w:rFonts w:eastAsia="Times New Roman" w:cstheme="minorHAnsi"/>
            <w:color w:val="00466E"/>
            <w:spacing w:val="2"/>
            <w:sz w:val="21"/>
            <w:szCs w:val="21"/>
            <w:u w:val="single"/>
            <w:lang w:eastAsia="ru-RU"/>
          </w:rPr>
          <w:t>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</w:t>
        </w:r>
      </w:hyperlink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t xml:space="preserve">, утвержденных </w:t>
      </w:r>
      <w:hyperlink r:id="rId5" w:history="1">
        <w:r w:rsidRPr="00C67728">
          <w:rPr>
            <w:rFonts w:eastAsia="Times New Roman" w:cstheme="minorHAnsi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20.04.2019 N 476</w:t>
        </w:r>
      </w:hyperlink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t xml:space="preserve">, руководствуясь </w:t>
      </w:r>
      <w:hyperlink r:id="rId6" w:history="1">
        <w:r w:rsidRPr="00C67728">
          <w:rPr>
            <w:rFonts w:eastAsia="Times New Roman" w:cstheme="minorHAnsi"/>
            <w:color w:val="00466E"/>
            <w:spacing w:val="2"/>
            <w:sz w:val="21"/>
            <w:szCs w:val="21"/>
            <w:u w:val="single"/>
            <w:lang w:eastAsia="ru-RU"/>
          </w:rPr>
          <w:t>Законом Пензенской области от 22.12.2005 N 906-ЗПО "О Правительстве Пензенской области"</w:t>
        </w:r>
      </w:hyperlink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t xml:space="preserve"> (с последующими изменениями), Правительство Пензенской области постановляет:</w:t>
      </w:r>
    </w:p>
    <w:p w14:paraId="1F80B8CF" w14:textId="77777777" w:rsidR="00446B7A" w:rsidRPr="00C67728" w:rsidRDefault="00446B7A" w:rsidP="00446B7A">
      <w:pPr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  <w:t>1. Определить в качестве центра компетенций в сфере сельскохозяйственной кооперации и поддержки фермеров на территории Пензенской области некоммерческую организацию "Фонд поддержки предпринимательства Пензенской области".</w:t>
      </w:r>
    </w:p>
    <w:p w14:paraId="283E982B" w14:textId="77777777" w:rsidR="00446B7A" w:rsidRPr="00C67728" w:rsidRDefault="00446B7A" w:rsidP="00446B7A">
      <w:pPr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со дня его официального опубликования.</w:t>
      </w:r>
    </w:p>
    <w:p w14:paraId="04608197" w14:textId="77777777" w:rsidR="00446B7A" w:rsidRPr="00C67728" w:rsidRDefault="00446B7A" w:rsidP="00446B7A">
      <w:pPr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14:paraId="05583AC7" w14:textId="77777777" w:rsidR="00446B7A" w:rsidRPr="00C67728" w:rsidRDefault="00446B7A" w:rsidP="00446B7A">
      <w:pPr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14:paraId="24D38B42" w14:textId="77777777" w:rsidR="00446B7A" w:rsidRPr="00C67728" w:rsidRDefault="00446B7A" w:rsidP="00446B7A">
      <w:pPr>
        <w:spacing w:after="0" w:line="315" w:lineRule="atLeast"/>
        <w:jc w:val="righ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</w: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  <w:t>Пензенской области</w:t>
      </w:r>
      <w:r w:rsidRPr="00C67728"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  <w:br/>
        <w:t xml:space="preserve">И.А.БЕЛОЗЕРЦЕВ </w:t>
      </w:r>
    </w:p>
    <w:p w14:paraId="1B6183E8" w14:textId="77777777" w:rsidR="00CE5850" w:rsidRPr="00C67728" w:rsidRDefault="00CE5850">
      <w:pPr>
        <w:rPr>
          <w:rFonts w:cstheme="minorHAnsi"/>
        </w:rPr>
      </w:pPr>
    </w:p>
    <w:sectPr w:rsidR="00CE5850" w:rsidRPr="00C6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B4"/>
    <w:rsid w:val="000E43B4"/>
    <w:rsid w:val="00446B7A"/>
    <w:rsid w:val="00C67728"/>
    <w:rsid w:val="00C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117B-7034-4621-952D-92D452D5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4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10002" TargetMode="External"/><Relationship Id="rId5" Type="http://schemas.openxmlformats.org/officeDocument/2006/relationships/hyperlink" Target="http://docs.cntd.ru/document/554275832" TargetMode="External"/><Relationship Id="rId4" Type="http://schemas.openxmlformats.org/officeDocument/2006/relationships/hyperlink" Target="http://docs.cntd.ru/document/55427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2019-11-18T13:02:00Z</dcterms:created>
  <dcterms:modified xsi:type="dcterms:W3CDTF">2019-11-19T09:33:00Z</dcterms:modified>
</cp:coreProperties>
</file>